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95E9C" w:rsidRPr="005969E9" w:rsidRDefault="00F95E9C" w:rsidP="005969E9">
      <w:pPr>
        <w:jc w:val="center"/>
        <w:rPr>
          <w:b/>
          <w:sz w:val="52"/>
          <w:szCs w:val="52"/>
        </w:rPr>
      </w:pPr>
      <w:bookmarkStart w:id="0" w:name="_GoBack"/>
      <w:bookmarkEnd w:id="0"/>
      <w:r w:rsidRPr="005969E9">
        <w:rPr>
          <w:b/>
          <w:sz w:val="52"/>
          <w:szCs w:val="52"/>
        </w:rPr>
        <w:t>HMS-SJEKKLISTE - LEILIGHET</w:t>
      </w:r>
    </w:p>
    <w:tbl>
      <w:tblPr>
        <w:tblStyle w:val="Tabellrutenett"/>
        <w:tblW w:w="0" w:type="auto"/>
        <w:tblLook w:val="04A0" w:firstRow="1" w:lastRow="0" w:firstColumn="1" w:lastColumn="0" w:noHBand="0" w:noVBand="1"/>
      </w:tblPr>
      <w:tblGrid>
        <w:gridCol w:w="498"/>
        <w:gridCol w:w="7415"/>
        <w:gridCol w:w="576"/>
        <w:gridCol w:w="527"/>
      </w:tblGrid>
      <w:tr w:rsidR="008C0384" w:rsidRPr="008C0384" w:rsidTr="00FB2A80">
        <w:tc>
          <w:tcPr>
            <w:tcW w:w="0" w:type="auto"/>
            <w:shd w:val="clear" w:color="auto" w:fill="000000" w:themeFill="text1"/>
          </w:tcPr>
          <w:p w:rsidR="00AE4435" w:rsidRPr="008C0384" w:rsidRDefault="00AE4435" w:rsidP="00F95E9C">
            <w:pPr>
              <w:rPr>
                <w:b/>
                <w:color w:val="FFFFFF" w:themeColor="background1"/>
                <w:highlight w:val="black"/>
              </w:rPr>
            </w:pPr>
            <w:r w:rsidRPr="008C0384">
              <w:rPr>
                <w:b/>
                <w:color w:val="FFFFFF" w:themeColor="background1"/>
                <w:highlight w:val="black"/>
              </w:rPr>
              <w:t>Nr.</w:t>
            </w:r>
          </w:p>
        </w:tc>
        <w:tc>
          <w:tcPr>
            <w:tcW w:w="0" w:type="auto"/>
            <w:shd w:val="clear" w:color="auto" w:fill="000000" w:themeFill="text1"/>
          </w:tcPr>
          <w:p w:rsidR="00AE4435" w:rsidRPr="008C0384" w:rsidRDefault="00AE4435" w:rsidP="00F95E9C">
            <w:pPr>
              <w:rPr>
                <w:b/>
                <w:color w:val="FFFFFF" w:themeColor="background1"/>
                <w:highlight w:val="black"/>
              </w:rPr>
            </w:pPr>
            <w:r w:rsidRPr="008C0384">
              <w:rPr>
                <w:b/>
                <w:color w:val="FFFFFF" w:themeColor="background1"/>
                <w:highlight w:val="black"/>
              </w:rPr>
              <w:t>Spørsmål</w:t>
            </w:r>
          </w:p>
        </w:tc>
        <w:tc>
          <w:tcPr>
            <w:tcW w:w="576" w:type="dxa"/>
            <w:shd w:val="clear" w:color="auto" w:fill="000000" w:themeFill="text1"/>
          </w:tcPr>
          <w:p w:rsidR="00AE4435" w:rsidRPr="008C0384" w:rsidRDefault="00AE4435" w:rsidP="00F95E9C">
            <w:pPr>
              <w:rPr>
                <w:b/>
                <w:color w:val="FFFFFF" w:themeColor="background1"/>
                <w:highlight w:val="black"/>
              </w:rPr>
            </w:pPr>
            <w:r w:rsidRPr="008C0384">
              <w:rPr>
                <w:b/>
                <w:color w:val="FFFFFF" w:themeColor="background1"/>
                <w:highlight w:val="black"/>
              </w:rPr>
              <w:t>JA</w:t>
            </w:r>
          </w:p>
        </w:tc>
        <w:tc>
          <w:tcPr>
            <w:tcW w:w="527" w:type="dxa"/>
            <w:shd w:val="clear" w:color="auto" w:fill="000000" w:themeFill="text1"/>
          </w:tcPr>
          <w:p w:rsidR="00AE4435" w:rsidRPr="008C0384" w:rsidRDefault="00AE4435" w:rsidP="00F95E9C">
            <w:pPr>
              <w:rPr>
                <w:b/>
                <w:color w:val="FFFFFF" w:themeColor="background1"/>
              </w:rPr>
            </w:pPr>
            <w:r w:rsidRPr="008C0384">
              <w:rPr>
                <w:b/>
                <w:color w:val="FFFFFF" w:themeColor="background1"/>
                <w:highlight w:val="black"/>
              </w:rPr>
              <w:t>NEI</w:t>
            </w:r>
          </w:p>
        </w:tc>
      </w:tr>
      <w:tr w:rsidR="00AE4435" w:rsidTr="00FB2A80">
        <w:tc>
          <w:tcPr>
            <w:tcW w:w="0" w:type="auto"/>
          </w:tcPr>
          <w:p w:rsidR="00AE4435" w:rsidRDefault="00AE4435" w:rsidP="00F95E9C">
            <w:r>
              <w:t>1</w:t>
            </w:r>
          </w:p>
        </w:tc>
        <w:tc>
          <w:tcPr>
            <w:tcW w:w="0" w:type="auto"/>
          </w:tcPr>
          <w:p w:rsidR="00AE4435" w:rsidRDefault="00AE4435" w:rsidP="00F11F3D">
            <w:r>
              <w:t>Er rømningsveier (vinduer og dører) i orden og lett å komme til. Gjennomgå rømningsveier og hvordan en bør opptre ved brann med alle i husstanden, spesielt barna.</w:t>
            </w:r>
          </w:p>
          <w:p w:rsidR="00EB7CFF" w:rsidRDefault="00EB7CFF" w:rsidP="00F11F3D"/>
        </w:tc>
        <w:tc>
          <w:tcPr>
            <w:tcW w:w="576" w:type="dxa"/>
          </w:tcPr>
          <w:p w:rsidR="00AE4435" w:rsidRDefault="00AE4435" w:rsidP="00F95E9C"/>
        </w:tc>
        <w:tc>
          <w:tcPr>
            <w:tcW w:w="527" w:type="dxa"/>
          </w:tcPr>
          <w:p w:rsidR="00AE4435" w:rsidRDefault="00AE4435" w:rsidP="00F95E9C"/>
        </w:tc>
      </w:tr>
      <w:tr w:rsidR="00AE4435" w:rsidTr="00FB2A80">
        <w:tc>
          <w:tcPr>
            <w:tcW w:w="0" w:type="auto"/>
          </w:tcPr>
          <w:p w:rsidR="00AE4435" w:rsidRDefault="00AE4435" w:rsidP="00AE4435">
            <w:r>
              <w:t>2</w:t>
            </w:r>
          </w:p>
        </w:tc>
        <w:tc>
          <w:tcPr>
            <w:tcW w:w="0" w:type="auto"/>
          </w:tcPr>
          <w:p w:rsidR="00AE4435" w:rsidRDefault="00AE4435" w:rsidP="00AE4435">
            <w:r>
              <w:t>Det er montert røykvarsler i alle leiligheter. Test den ved å holde knappen på siden inne i et par sekunder. Et par korte ul forteller at den er i orden. Dette bør gjøres jevnlig. Batteri skal skiftes én gang i året, av den enkelte. I større boliger bør det vurderes flere røykvarslere. Lyden fra en røykvarsler skal høres tyde</w:t>
            </w:r>
            <w:r w:rsidR="00EB7CFF">
              <w:t>lig på soverom med lukket dør.</w:t>
            </w:r>
          </w:p>
          <w:p w:rsidR="00AE4435" w:rsidRDefault="00AE4435" w:rsidP="00AE4435"/>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3</w:t>
            </w:r>
          </w:p>
        </w:tc>
        <w:tc>
          <w:tcPr>
            <w:tcW w:w="0" w:type="auto"/>
          </w:tcPr>
          <w:p w:rsidR="00AE4435" w:rsidRDefault="00AE4435" w:rsidP="00AE4435">
            <w:r>
              <w:t xml:space="preserve">Er brannslokkingsutstyret i orden? Husbrannslange: Skal være tilkoblet kran. Rull ut hele slangen og kontroller at kranen og munnstykke på slangen virker og at slangen er uten sprekker. Test om slangen virker (hold den over vasken). </w:t>
            </w:r>
          </w:p>
          <w:p w:rsidR="00EB7CFF" w:rsidRDefault="00EB7CFF" w:rsidP="00AE4435"/>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4</w:t>
            </w:r>
          </w:p>
        </w:tc>
        <w:tc>
          <w:tcPr>
            <w:tcW w:w="0" w:type="auto"/>
          </w:tcPr>
          <w:p w:rsidR="00AE4435" w:rsidRDefault="00AE4435" w:rsidP="00AE4435">
            <w:r>
              <w:t>Er sikringsskapet i orden – ingen varmgang og nøkkel på plass? Alt som ikke trenger å være i sikringsskapet ryddes vekk. Sjekk om kursene er tydelig merket. Er det en sikring som går ofte eller er veldig varm, må dette kontrolleres av elektriker. Påse at du har OLU-nøkkel til EL-tavlen i korridoren/trapperommet. Kontroller jordfeilbrytere: Trykk på oransje knapp ved hver sikring. Om sikringen slår seg av, fungerer jordfeilbryteren. (NB: Strømmen til den aktuelle kursen kuttes når du trykker på knappen.)</w:t>
            </w:r>
          </w:p>
          <w:p w:rsidR="00EB7CFF" w:rsidRDefault="00EB7CFF" w:rsidP="00AE4435"/>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5</w:t>
            </w:r>
          </w:p>
        </w:tc>
        <w:tc>
          <w:tcPr>
            <w:tcW w:w="0" w:type="auto"/>
          </w:tcPr>
          <w:p w:rsidR="00AE4435" w:rsidRDefault="00AE4435" w:rsidP="00AE4435">
            <w:r>
              <w:t>Er elektrisk utstyr som ledninger, stikkontakter, støpsler, lamper m.m. i orden?  Ser du svimerker er dette et alvorlig faresignal. Bruk ikke for sterke lyspærer. Elektriske ovner må ikke tildekkes eller komme nær brennbart materiale som gardiner og møbler. Vifteovn og løse lamper bør ikke benyttes på barnerom. Se opp for løse og varme stikkontakter og støpsler, sprukne ledninger og unngå i størst mulig grad bruk av skjøteledninger</w:t>
            </w:r>
          </w:p>
          <w:p w:rsidR="00EB7CFF" w:rsidRDefault="00EB7CFF" w:rsidP="00AE4435"/>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6</w:t>
            </w:r>
          </w:p>
        </w:tc>
        <w:tc>
          <w:tcPr>
            <w:tcW w:w="0" w:type="auto"/>
          </w:tcPr>
          <w:p w:rsidR="00AE4435" w:rsidRDefault="00AE4435" w:rsidP="00AE4435">
            <w:r>
              <w:t>Skrur du av elektriske apparater av på forsvarlig måte etter bruk? Ta alltid ut støpselet etter bruk av elektrisk apparater. Slå alltid av TV`en med av/på-knappen før du legger deg. Vaskemaskin, oppvaskmaskin og tørketrommel slås alltid av når du forlater boligen. Rengjør lofilteret etter bruk av tørketrommelen.</w:t>
            </w:r>
          </w:p>
          <w:p w:rsidR="00EB7CFF" w:rsidRDefault="00EB7CFF" w:rsidP="00AE4435"/>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7</w:t>
            </w:r>
          </w:p>
        </w:tc>
        <w:tc>
          <w:tcPr>
            <w:tcW w:w="0" w:type="auto"/>
          </w:tcPr>
          <w:p w:rsidR="00EB7CFF" w:rsidRDefault="00AE4435" w:rsidP="00AE4435">
            <w:r>
              <w:t xml:space="preserve">Sjekk at komfyrvakten fungerer, og gjør deg kjent med funksjonen. Tørrkoking er en hyppig brannårsak. Det er installert komfyrvakt som slår av kokeplaten automatisk om den blir for varm. Det er viktig å regelmessig rengjøre avtrekksvifta over komfyren. Fettet som samler seg i filteret kan lett ta fyr ved overoppheting. </w:t>
            </w:r>
          </w:p>
          <w:p w:rsidR="00AE4435" w:rsidRDefault="00AE4435" w:rsidP="00AE4435">
            <w:r>
              <w:t xml:space="preserve"> </w:t>
            </w:r>
          </w:p>
        </w:tc>
        <w:tc>
          <w:tcPr>
            <w:tcW w:w="576" w:type="dxa"/>
          </w:tcPr>
          <w:p w:rsidR="00AE4435" w:rsidRDefault="00AE4435" w:rsidP="00AE4435"/>
        </w:tc>
        <w:tc>
          <w:tcPr>
            <w:tcW w:w="527" w:type="dxa"/>
          </w:tcPr>
          <w:p w:rsidR="00AE4435" w:rsidRDefault="00AE4435" w:rsidP="00AE4435"/>
        </w:tc>
      </w:tr>
      <w:tr w:rsidR="00AE4435" w:rsidTr="00FB2A80">
        <w:tc>
          <w:tcPr>
            <w:tcW w:w="0" w:type="auto"/>
          </w:tcPr>
          <w:p w:rsidR="00AE4435" w:rsidRDefault="00AE4435" w:rsidP="00AE4435">
            <w:r>
              <w:t>8</w:t>
            </w:r>
          </w:p>
        </w:tc>
        <w:tc>
          <w:tcPr>
            <w:tcW w:w="0" w:type="auto"/>
          </w:tcPr>
          <w:p w:rsidR="00AE4435" w:rsidRDefault="00AE4435" w:rsidP="00AE4435">
            <w:r>
              <w:t xml:space="preserve">Har du kontrollert våtrom (bad, kjøkken) for mulig vannlekkasje? Vannslanger og avløpsledninger til oppvaskmaskin bør skiftes dersom de er eldre enn 10 år. Sjekk for lekkasjer bak/under oppvaskmaskin, vaskemaskin og vask på kjøkken og bad. Kontroller at avløp fra vaskemaskin og oppvaskmaskin er godt festet. Rens sluk i gulv minst 1-2 ganger for året (avhengig av bruk).  </w:t>
            </w:r>
          </w:p>
          <w:p w:rsidR="00AE4435" w:rsidRDefault="00AE4435" w:rsidP="00AE4435"/>
        </w:tc>
        <w:tc>
          <w:tcPr>
            <w:tcW w:w="576" w:type="dxa"/>
          </w:tcPr>
          <w:p w:rsidR="00AE4435" w:rsidRDefault="00AE4435" w:rsidP="00AE4435"/>
        </w:tc>
        <w:tc>
          <w:tcPr>
            <w:tcW w:w="527" w:type="dxa"/>
          </w:tcPr>
          <w:p w:rsidR="00AE4435" w:rsidRDefault="00AE4435" w:rsidP="00AE4435"/>
        </w:tc>
      </w:tr>
    </w:tbl>
    <w:p w:rsidR="00F95E9C" w:rsidRDefault="00F95E9C" w:rsidP="00F95E9C"/>
    <w:sectPr w:rsidR="00F95E9C">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3321DC" w:rsidRDefault="003321DC" w:rsidP="00E116BD">
      <w:pPr>
        <w:spacing w:after="0" w:line="240" w:lineRule="auto"/>
      </w:pPr>
      <w:r>
        <w:separator/>
      </w:r>
    </w:p>
  </w:endnote>
  <w:endnote w:type="continuationSeparator" w:id="0">
    <w:p w:rsidR="003321DC" w:rsidRDefault="003321DC" w:rsidP="00E116B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3321DC" w:rsidRDefault="003321DC" w:rsidP="00E116BD">
      <w:pPr>
        <w:spacing w:after="0" w:line="240" w:lineRule="auto"/>
      </w:pPr>
      <w:r>
        <w:separator/>
      </w:r>
    </w:p>
  </w:footnote>
  <w:footnote w:type="continuationSeparator" w:id="0">
    <w:p w:rsidR="003321DC" w:rsidRDefault="003321DC" w:rsidP="00E116BD">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95E9C"/>
    <w:rsid w:val="001E5665"/>
    <w:rsid w:val="00253957"/>
    <w:rsid w:val="002F5DDB"/>
    <w:rsid w:val="00331CC4"/>
    <w:rsid w:val="003321DC"/>
    <w:rsid w:val="004C1FD1"/>
    <w:rsid w:val="00553B0F"/>
    <w:rsid w:val="005969E9"/>
    <w:rsid w:val="00682FD2"/>
    <w:rsid w:val="00784EDB"/>
    <w:rsid w:val="007C3AA8"/>
    <w:rsid w:val="008C0384"/>
    <w:rsid w:val="00AE4435"/>
    <w:rsid w:val="00E116BD"/>
    <w:rsid w:val="00E50109"/>
    <w:rsid w:val="00EB7CFF"/>
    <w:rsid w:val="00F11F3D"/>
    <w:rsid w:val="00F95E9C"/>
    <w:rsid w:val="00FB2A80"/>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table" w:styleId="Tabellrutenett">
    <w:name w:val="Table Grid"/>
    <w:basedOn w:val="Vanligtabell"/>
    <w:uiPriority w:val="39"/>
    <w:rsid w:val="00AE443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pptekst">
    <w:name w:val="header"/>
    <w:basedOn w:val="Normal"/>
    <w:link w:val="TopptekstTegn"/>
    <w:uiPriority w:val="99"/>
    <w:unhideWhenUsed/>
    <w:rsid w:val="00E116BD"/>
    <w:pPr>
      <w:tabs>
        <w:tab w:val="center" w:pos="4513"/>
        <w:tab w:val="right" w:pos="9026"/>
      </w:tabs>
      <w:spacing w:after="0" w:line="240" w:lineRule="auto"/>
    </w:pPr>
  </w:style>
  <w:style w:type="character" w:customStyle="1" w:styleId="TopptekstTegn">
    <w:name w:val="Topptekst Tegn"/>
    <w:basedOn w:val="Standardskriftforavsnitt"/>
    <w:link w:val="Topptekst"/>
    <w:uiPriority w:val="99"/>
    <w:rsid w:val="00E116BD"/>
  </w:style>
  <w:style w:type="paragraph" w:styleId="Bunntekst">
    <w:name w:val="footer"/>
    <w:basedOn w:val="Normal"/>
    <w:link w:val="BunntekstTegn"/>
    <w:uiPriority w:val="99"/>
    <w:unhideWhenUsed/>
    <w:rsid w:val="00E116BD"/>
    <w:pPr>
      <w:tabs>
        <w:tab w:val="center" w:pos="4513"/>
        <w:tab w:val="right" w:pos="9026"/>
      </w:tabs>
      <w:spacing w:after="0" w:line="240" w:lineRule="auto"/>
    </w:pPr>
  </w:style>
  <w:style w:type="character" w:customStyle="1" w:styleId="BunntekstTegn">
    <w:name w:val="Bunntekst Tegn"/>
    <w:basedOn w:val="Standardskriftforavsnitt"/>
    <w:link w:val="Bunntekst"/>
    <w:uiPriority w:val="99"/>
    <w:rsid w:val="00E116B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445</Words>
  <Characters>2363</Characters>
  <Application>Microsoft Office Word</Application>
  <DocSecurity>0</DocSecurity>
  <Lines>19</Lines>
  <Paragraphs>5</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2803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2017-09-21T16:17:00Z</dcterms:created>
  <dcterms:modified xsi:type="dcterms:W3CDTF">2017-09-21T16:17:00Z</dcterms:modified>
</cp:coreProperties>
</file>